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71" w:rsidRDefault="004D7398">
      <w:r>
        <w:t>BELILNI SET BLAST BEYOND – NAVODILA ZA NOTRANJE BELJENJE POTEMNELIH IN AVITALNIH ZOB</w:t>
      </w:r>
      <w:bookmarkStart w:id="0" w:name="_GoBack"/>
      <w:bookmarkEnd w:id="0"/>
    </w:p>
    <w:p w:rsidR="005B0071" w:rsidRDefault="005B0071">
      <w:r>
        <w:t>Beyond Blast je belilni set z vsebnostjo 35% vodikovega peroksida, ustvarjen posebej za medicinsko beljenje zob po metodi »walking«.</w:t>
      </w:r>
    </w:p>
    <w:p w:rsidR="005B0071" w:rsidRDefault="00B72AA8">
      <w:r>
        <w:t>INDIKACIJE</w:t>
      </w:r>
    </w:p>
    <w:p w:rsidR="005B0071" w:rsidRDefault="005B0071">
      <w:r>
        <w:t xml:space="preserve">Beyond Blast je namenjen beljenju endodontsko tretiranih zob ter odstranjevanju notranje </w:t>
      </w:r>
      <w:r w:rsidR="00144D92">
        <w:t xml:space="preserve">zabarvanosti zob, ki je </w:t>
      </w:r>
      <w:r>
        <w:t>posledica bolezni, mehans</w:t>
      </w:r>
      <w:r w:rsidR="00B72AA8">
        <w:t>ke poškodbe zob ali zdravljenja (</w:t>
      </w:r>
      <w:proofErr w:type="spellStart"/>
      <w:r w:rsidR="00B72AA8">
        <w:t>tetraciklinsko</w:t>
      </w:r>
      <w:proofErr w:type="spellEnd"/>
      <w:r w:rsidR="00B72AA8">
        <w:t xml:space="preserve"> zabarvani zobje in </w:t>
      </w:r>
      <w:proofErr w:type="spellStart"/>
      <w:r w:rsidR="00B72AA8">
        <w:t>fluoroza</w:t>
      </w:r>
      <w:proofErr w:type="spellEnd"/>
      <w:r w:rsidR="00B72AA8">
        <w:t xml:space="preserve">). </w:t>
      </w:r>
    </w:p>
    <w:p w:rsidR="005B0071" w:rsidRDefault="005B0071">
      <w:r>
        <w:t>Priprava</w:t>
      </w:r>
    </w:p>
    <w:p w:rsidR="005B0071" w:rsidRDefault="005B0071" w:rsidP="005B0071">
      <w:pPr>
        <w:pStyle w:val="ListParagraph"/>
        <w:numPr>
          <w:ilvl w:val="0"/>
          <w:numId w:val="1"/>
        </w:numPr>
      </w:pPr>
      <w:r>
        <w:t xml:space="preserve">Na podlagi radiograma določite ustrezno apikalno endodontsko terapijo oz. </w:t>
      </w:r>
      <w:r w:rsidR="00A102CF">
        <w:t xml:space="preserve">zaporo in nivo </w:t>
      </w:r>
      <w:proofErr w:type="spellStart"/>
      <w:r w:rsidR="00A102CF">
        <w:t>alveolarne</w:t>
      </w:r>
      <w:proofErr w:type="spellEnd"/>
      <w:r w:rsidR="00A102CF">
        <w:t xml:space="preserve"> kosti</w:t>
      </w:r>
      <w:r w:rsidR="00144D92">
        <w:t>.</w:t>
      </w:r>
    </w:p>
    <w:p w:rsidR="00A102CF" w:rsidRDefault="00A102CF" w:rsidP="00A102CF">
      <w:pPr>
        <w:pStyle w:val="ListParagraph"/>
      </w:pPr>
    </w:p>
    <w:p w:rsidR="005B0071" w:rsidRDefault="005B0071" w:rsidP="005B0071">
      <w:pPr>
        <w:pStyle w:val="ListParagraph"/>
        <w:numPr>
          <w:ilvl w:val="0"/>
          <w:numId w:val="1"/>
        </w:numPr>
      </w:pPr>
      <w:r>
        <w:t>Preverite in uskladite pacientova pričakovanja. Pred izvedbo pacientu obrazlož</w:t>
      </w:r>
      <w:r w:rsidR="00A102CF">
        <w:t>ite morebitne estetske omejitve</w:t>
      </w:r>
      <w:r w:rsidR="00144D92">
        <w:t>.</w:t>
      </w:r>
    </w:p>
    <w:p w:rsidR="00A102CF" w:rsidRDefault="00A102CF" w:rsidP="00A102CF">
      <w:pPr>
        <w:pStyle w:val="ListParagraph"/>
      </w:pPr>
    </w:p>
    <w:p w:rsidR="005B0071" w:rsidRDefault="005B0071" w:rsidP="005B0071">
      <w:pPr>
        <w:pStyle w:val="ListParagraph"/>
        <w:numPr>
          <w:ilvl w:val="0"/>
          <w:numId w:val="1"/>
        </w:numPr>
      </w:pPr>
      <w:r>
        <w:t>Odstranite ves polnilni material iz dostopne odprtine vse do nivoja, ki ste ga določili s pomočjo radiograma. Za optimalne rezultate mora biti zagotovljen neposreden stik med belilom in notranjo strukturo zoba, zato pazite, da odstranite ves restavracijski, začasni in/al</w:t>
      </w:r>
      <w:r w:rsidR="00A102CF">
        <w:t xml:space="preserve">i </w:t>
      </w:r>
      <w:proofErr w:type="spellStart"/>
      <w:r w:rsidR="00A102CF">
        <w:t>endodontski</w:t>
      </w:r>
      <w:proofErr w:type="spellEnd"/>
      <w:r w:rsidR="00A102CF">
        <w:t xml:space="preserve"> polnilni material</w:t>
      </w:r>
    </w:p>
    <w:p w:rsidR="00A102CF" w:rsidRDefault="00A102CF" w:rsidP="00A102CF">
      <w:pPr>
        <w:pStyle w:val="ListParagraph"/>
      </w:pPr>
    </w:p>
    <w:p w:rsidR="005B0071" w:rsidRDefault="005B0071" w:rsidP="005B0071">
      <w:pPr>
        <w:pStyle w:val="ListParagraph"/>
        <w:numPr>
          <w:ilvl w:val="0"/>
          <w:numId w:val="1"/>
        </w:numPr>
      </w:pPr>
      <w:r>
        <w:t xml:space="preserve">Zmešajte običajen </w:t>
      </w:r>
      <w:proofErr w:type="spellStart"/>
      <w:r>
        <w:t>obi</w:t>
      </w:r>
      <w:r w:rsidR="004926B1">
        <w:t>ča</w:t>
      </w:r>
      <w:r w:rsidR="00A102CF">
        <w:t>je</w:t>
      </w:r>
      <w:r w:rsidR="00B72AA8">
        <w:t>n</w:t>
      </w:r>
      <w:proofErr w:type="spellEnd"/>
      <w:r w:rsidR="00B72AA8">
        <w:t xml:space="preserve"> steklasti </w:t>
      </w:r>
      <w:proofErr w:type="spellStart"/>
      <w:r w:rsidR="00B72AA8">
        <w:t>ionomer</w:t>
      </w:r>
      <w:proofErr w:type="spellEnd"/>
      <w:r w:rsidR="004926B1">
        <w:t>. Razmerje med prahom in tekočino mora biti takšno, da dobi</w:t>
      </w:r>
      <w:r w:rsidR="00144D92">
        <w:t>te trdno maso</w:t>
      </w:r>
      <w:r w:rsidR="004926B1">
        <w:t xml:space="preserve"> (Opozorilo: masa mora biti dovolj trdna, da jo lahko povaljate med palcem in ostalimi prsti</w:t>
      </w:r>
      <w:r w:rsidR="00144D92">
        <w:t>)</w:t>
      </w:r>
      <w:r w:rsidR="004926B1">
        <w:t>. Vložite v debelin</w:t>
      </w:r>
      <w:r w:rsidR="00144D92">
        <w:t>i 1-2 mm, da zagotovite zaporo.</w:t>
      </w:r>
    </w:p>
    <w:p w:rsidR="00A102CF" w:rsidRDefault="00A102CF" w:rsidP="00A102CF">
      <w:pPr>
        <w:pStyle w:val="ListParagraph"/>
      </w:pPr>
    </w:p>
    <w:p w:rsidR="004926B1" w:rsidRDefault="004926B1" w:rsidP="005B0071">
      <w:pPr>
        <w:pStyle w:val="ListParagraph"/>
        <w:numPr>
          <w:ilvl w:val="0"/>
          <w:numId w:val="1"/>
        </w:numPr>
      </w:pPr>
      <w:r>
        <w:t>Previdno odprite posodo s tekočino, ki vsebuje 35% vodikov peroksid. Zmešajte katalizator v prahu in tekoči vodikov peroksid z uporabo priložene spatule v mokro pasto. Alternativno lahko uporabite tudi natrijev perborat v razmerju 1:1.</w:t>
      </w:r>
    </w:p>
    <w:p w:rsidR="004926B1" w:rsidRDefault="00A102CF" w:rsidP="00A102CF">
      <w:pPr>
        <w:ind w:left="708"/>
      </w:pPr>
      <w:r>
        <w:t xml:space="preserve">Nanesite Beyond </w:t>
      </w:r>
      <w:proofErr w:type="spellStart"/>
      <w:r>
        <w:t>Blast</w:t>
      </w:r>
      <w:proofErr w:type="spellEnd"/>
      <w:r>
        <w:t xml:space="preserve"> pasto v </w:t>
      </w:r>
      <w:proofErr w:type="spellStart"/>
      <w:r>
        <w:t>pulpno</w:t>
      </w:r>
      <w:proofErr w:type="spellEnd"/>
      <w:r>
        <w:t xml:space="preserve"> komoro</w:t>
      </w:r>
      <w:r w:rsidR="00272B76" w:rsidRPr="00272B76">
        <w:t>. Izogibajte</w:t>
      </w:r>
      <w:r>
        <w:t xml:space="preserve"> se stika z mehkimi tkivi. V pasto</w:t>
      </w:r>
      <w:r w:rsidR="00272B76" w:rsidRPr="00272B76">
        <w:t xml:space="preserve"> vložite majhno bombažno kroglico. Pustite 1.0 do 1.5. mm prostora za prilagajanje z</w:t>
      </w:r>
      <w:r>
        <w:t>ačasnih restavracij. BEYOND paste</w:t>
      </w:r>
      <w:r w:rsidR="00272B76" w:rsidRPr="00272B76">
        <w:t xml:space="preserve"> ne nanašajte na oralna tkiva. V</w:t>
      </w:r>
      <w:r w:rsidR="00144D92">
        <w:t xml:space="preserve"> primeru, da pride do stika</w:t>
      </w:r>
      <w:r w:rsidR="00272B76" w:rsidRPr="00272B76">
        <w:t xml:space="preserve"> z mehkimi tkivi, nemudoma sperite z veliko vode.</w:t>
      </w:r>
    </w:p>
    <w:p w:rsidR="00272B76" w:rsidRDefault="00272B76" w:rsidP="00272B76">
      <w:pPr>
        <w:pStyle w:val="ListParagraph"/>
        <w:numPr>
          <w:ilvl w:val="0"/>
          <w:numId w:val="1"/>
        </w:numPr>
      </w:pPr>
      <w:r w:rsidRPr="00272B76">
        <w:t>Nanesite začasni restavracijski material brez eugenola, da zapečatite odprtino polnitve. Preverite okluzalno čistost  stika in  protruzivno ter laterotruzivno gibanje zob. Prezgodnji okluzalni kontakt lahko poškoduje začasno restavracijo in s tem povzroči prepuščanje in izgubo belilnega materiala.</w:t>
      </w:r>
    </w:p>
    <w:p w:rsidR="00A102CF" w:rsidRDefault="00A102CF" w:rsidP="00A102CF">
      <w:pPr>
        <w:pStyle w:val="ListParagraph"/>
      </w:pPr>
    </w:p>
    <w:p w:rsidR="00272B76" w:rsidRDefault="00272B76" w:rsidP="00272B76">
      <w:pPr>
        <w:pStyle w:val="ListParagraph"/>
        <w:numPr>
          <w:ilvl w:val="0"/>
          <w:numId w:val="1"/>
        </w:numPr>
      </w:pPr>
      <w:r>
        <w:t xml:space="preserve">Ponavljajte postopek na 3-5 dni, dokler ne dosežete želene </w:t>
      </w:r>
      <w:proofErr w:type="spellStart"/>
      <w:r>
        <w:t>razbarvanosti</w:t>
      </w:r>
      <w:proofErr w:type="spellEnd"/>
      <w:r>
        <w:t xml:space="preserve"> zoba.</w:t>
      </w:r>
    </w:p>
    <w:p w:rsidR="00A102CF" w:rsidRDefault="00A102CF" w:rsidP="00A102CF">
      <w:pPr>
        <w:pStyle w:val="ListParagraph"/>
      </w:pPr>
    </w:p>
    <w:p w:rsidR="00272B76" w:rsidRDefault="00272B76" w:rsidP="00272B76">
      <w:pPr>
        <w:pStyle w:val="ListParagraph"/>
        <w:numPr>
          <w:ilvl w:val="0"/>
          <w:numId w:val="1"/>
        </w:numPr>
      </w:pPr>
      <w:r>
        <w:t>Odstranite začasni restavracijski in belilni material do nivoja steklo-ionomerne polnitve. Izperite in očistite odprtino dostopa. Restavrirajte z ahdezivno dentalno metodo.</w:t>
      </w:r>
    </w:p>
    <w:sectPr w:rsidR="0027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06"/>
    <w:multiLevelType w:val="hybridMultilevel"/>
    <w:tmpl w:val="256C2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71"/>
    <w:rsid w:val="00144D92"/>
    <w:rsid w:val="00166EFE"/>
    <w:rsid w:val="00272B76"/>
    <w:rsid w:val="004926B1"/>
    <w:rsid w:val="004D7398"/>
    <w:rsid w:val="005B0071"/>
    <w:rsid w:val="009C66BC"/>
    <w:rsid w:val="00A102CF"/>
    <w:rsid w:val="00B72AA8"/>
    <w:rsid w:val="00C07EBF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Bavec</dc:creator>
  <cp:lastModifiedBy>Barbara</cp:lastModifiedBy>
  <cp:revision>2</cp:revision>
  <cp:lastPrinted>2014-12-11T11:11:00Z</cp:lastPrinted>
  <dcterms:created xsi:type="dcterms:W3CDTF">2021-05-28T11:38:00Z</dcterms:created>
  <dcterms:modified xsi:type="dcterms:W3CDTF">2021-05-28T11:38:00Z</dcterms:modified>
</cp:coreProperties>
</file>